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4" w:line="288"/>
      </w:pPr>
      <w:r w:rsidRPr="00000000" w:rsidR="00000000" w:rsidDel="00000000">
        <w:rPr>
          <w:rFonts w:cs="Arial" w:hAnsi="Arial" w:eastAsia="Arial" w:ascii="Arial"/>
          <w:color w:val="000000"/>
          <w:sz w:val="46"/>
          <w:rtl w:val="0"/>
        </w:rPr>
        <w:t xml:space="preserve">Freezing Cells</w:t>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72" w:line="360"/>
      </w:pPr>
      <w:bookmarkStart w:id="0" w:colFirst="0" w:name="h.gjdgxs" w:colLast="0"/>
      <w:bookmarkEnd w:id="0"/>
      <w:r w:rsidRPr="00000000" w:rsidR="00000000" w:rsidDel="00000000">
        <w:rPr>
          <w:rFonts w:cs="Arial" w:hAnsi="Arial" w:eastAsia="Arial" w:ascii="Arial"/>
          <w:b w:val="1"/>
          <w:color w:val="000000"/>
          <w:sz w:val="32"/>
          <w:rtl w:val="0"/>
        </w:rPr>
        <w:t xml:space="preserve">Procedure </w:t>
      </w:r>
    </w:p>
    <w:p w:rsidP="00000000" w:rsidRPr="00000000" w:rsidR="00000000" w:rsidDel="00000000" w:rsidRDefault="00000000">
      <w:pPr>
        <w:numPr>
          <w:ilvl w:val="0"/>
          <w:numId w:val="2"/>
        </w:numPr>
        <w:spacing w:lineRule="auto" w:after="24" w:line="360" w:before="100"/>
        <w:ind w:left="768" w:hanging="359"/>
      </w:pPr>
      <w:r w:rsidRPr="00000000" w:rsidR="00000000" w:rsidDel="00000000">
        <w:rPr>
          <w:rFonts w:cs="Arial" w:hAnsi="Arial" w:eastAsia="Arial" w:ascii="Arial"/>
          <w:color w:val="000000"/>
          <w:sz w:val="24"/>
          <w:rtl w:val="0"/>
        </w:rPr>
        <w:t xml:space="preserve">Thaw FBS, DMSO, Prepare freezing medium, 70% DMEM, 20% FBS, 10% DMSO (7ml, 2ml, 1ml for 10 ml medium), keep in 4</w:t>
      </w:r>
      <w:r w:rsidRPr="00000000" w:rsidR="00000000" w:rsidDel="00000000">
        <w:rPr>
          <w:rFonts w:cs="Arial" w:hAnsi="Arial" w:eastAsia="Arial" w:ascii="Arial"/>
          <w:color w:val="000000"/>
          <w:sz w:val="24"/>
          <w:vertAlign w:val="superscript"/>
          <w:rtl w:val="0"/>
        </w:rPr>
        <w:t xml:space="preserve">o</w:t>
      </w:r>
      <w:r w:rsidRPr="00000000" w:rsidR="00000000" w:rsidDel="00000000">
        <w:rPr>
          <w:rFonts w:cs="Arial" w:hAnsi="Arial" w:eastAsia="Arial" w:ascii="Arial"/>
          <w:color w:val="000000"/>
          <w:sz w:val="24"/>
          <w:rtl w:val="0"/>
        </w:rPr>
        <w:t xml:space="preserve">C. ( Note: DMSO is easy to decompose. It should be kept in fridge and avoid light by covering with alumn foils. To desolve DMSO, it should be kept in room temperature, not in warm water bath. And the freezing medium is only good for a 1-2 days, so it should be prepared right before experiment.)</w:t>
      </w:r>
      <w:r w:rsidRPr="00000000" w:rsidR="00000000" w:rsidDel="00000000">
        <w:rPr>
          <w:rtl w:val="0"/>
        </w:rPr>
      </w:r>
    </w:p>
    <w:p w:rsidP="00000000" w:rsidRPr="00000000" w:rsidR="00000000" w:rsidDel="00000000" w:rsidRDefault="00000000">
      <w:pPr>
        <w:numPr>
          <w:ilvl w:val="0"/>
          <w:numId w:val="2"/>
        </w:numPr>
        <w:spacing w:lineRule="auto" w:after="24" w:line="360" w:before="100"/>
        <w:ind w:left="768" w:hanging="359"/>
      </w:pPr>
      <w:r w:rsidRPr="00000000" w:rsidR="00000000" w:rsidDel="00000000">
        <w:rPr>
          <w:rFonts w:cs="Arial" w:hAnsi="Arial" w:eastAsia="Arial" w:ascii="Arial"/>
          <w:color w:val="000000"/>
          <w:sz w:val="24"/>
          <w:rtl w:val="0"/>
        </w:rPr>
        <w:t xml:space="preserve">Rinse confluent cells with PBS for 3 times</w:t>
      </w:r>
      <w:r w:rsidRPr="00000000" w:rsidR="00000000" w:rsidDel="00000000">
        <w:rPr>
          <w:rtl w:val="0"/>
        </w:rPr>
      </w:r>
    </w:p>
    <w:p w:rsidP="00000000" w:rsidRPr="00000000" w:rsidR="00000000" w:rsidDel="00000000" w:rsidRDefault="00000000">
      <w:pPr>
        <w:numPr>
          <w:ilvl w:val="0"/>
          <w:numId w:val="2"/>
        </w:numPr>
        <w:spacing w:lineRule="auto" w:after="24" w:line="360" w:before="100"/>
        <w:ind w:left="768" w:hanging="359"/>
      </w:pPr>
      <w:r w:rsidRPr="00000000" w:rsidR="00000000" w:rsidDel="00000000">
        <w:rPr>
          <w:rFonts w:cs="Arial" w:hAnsi="Arial" w:eastAsia="Arial" w:ascii="Arial"/>
          <w:color w:val="000000"/>
          <w:sz w:val="24"/>
          <w:rtl w:val="0"/>
        </w:rPr>
        <w:t xml:space="preserve">Incubate cells with 2 ml 0.5x trypsin (10mm dish) (1x for smooth muscle cells and 0.5x for endothelial cells), keep in 37</w:t>
      </w:r>
      <w:r w:rsidRPr="00000000" w:rsidR="00000000" w:rsidDel="00000000">
        <w:rPr>
          <w:rFonts w:cs="Arial" w:hAnsi="Arial" w:eastAsia="Arial" w:ascii="Arial"/>
          <w:color w:val="000000"/>
          <w:sz w:val="24"/>
          <w:vertAlign w:val="superscript"/>
          <w:rtl w:val="0"/>
        </w:rPr>
        <w:t xml:space="preserve">o</w:t>
      </w:r>
      <w:r w:rsidRPr="00000000" w:rsidR="00000000" w:rsidDel="00000000">
        <w:rPr>
          <w:rFonts w:cs="Arial" w:hAnsi="Arial" w:eastAsia="Arial" w:ascii="Arial"/>
          <w:color w:val="000000"/>
          <w:sz w:val="24"/>
          <w:rtl w:val="0"/>
        </w:rPr>
        <w:t xml:space="preserve">C for 1.5 min, not to over 2 min.</w:t>
      </w:r>
      <w:r w:rsidRPr="00000000" w:rsidR="00000000" w:rsidDel="00000000">
        <w:rPr>
          <w:rtl w:val="0"/>
        </w:rPr>
      </w:r>
    </w:p>
    <w:p w:rsidP="00000000" w:rsidRPr="00000000" w:rsidR="00000000" w:rsidDel="00000000" w:rsidRDefault="00000000">
      <w:pPr>
        <w:numPr>
          <w:ilvl w:val="0"/>
          <w:numId w:val="2"/>
        </w:numPr>
        <w:spacing w:lineRule="auto" w:after="24" w:line="360" w:before="100"/>
        <w:ind w:left="768" w:hanging="359"/>
      </w:pPr>
      <w:r w:rsidRPr="00000000" w:rsidR="00000000" w:rsidDel="00000000">
        <w:rPr>
          <w:rFonts w:cs="Arial" w:hAnsi="Arial" w:eastAsia="Arial" w:ascii="Arial"/>
          <w:color w:val="000000"/>
          <w:sz w:val="24"/>
          <w:rtl w:val="0"/>
        </w:rPr>
        <w:t xml:space="preserve">Gently pat the dish, check under microscopy to make sure all the cells are in suspension.</w:t>
      </w:r>
      <w:r w:rsidRPr="00000000" w:rsidR="00000000" w:rsidDel="00000000">
        <w:rPr>
          <w:rtl w:val="0"/>
        </w:rPr>
      </w:r>
    </w:p>
    <w:p w:rsidP="00000000" w:rsidRPr="00000000" w:rsidR="00000000" w:rsidDel="00000000" w:rsidRDefault="00000000">
      <w:pPr>
        <w:numPr>
          <w:ilvl w:val="0"/>
          <w:numId w:val="2"/>
        </w:numPr>
        <w:spacing w:lineRule="auto" w:after="24" w:line="360" w:before="100"/>
        <w:ind w:left="768" w:hanging="359"/>
      </w:pPr>
      <w:bookmarkStart w:id="1" w:colFirst="0" w:name="h.30j0zll" w:colLast="0"/>
      <w:bookmarkEnd w:id="1"/>
      <w:r w:rsidRPr="00000000" w:rsidR="00000000" w:rsidDel="00000000">
        <w:rPr>
          <w:rFonts w:cs="Arial" w:hAnsi="Arial" w:eastAsia="Arial" w:ascii="Arial"/>
          <w:color w:val="000000"/>
          <w:sz w:val="24"/>
          <w:rtl w:val="0"/>
        </w:rPr>
        <w:t xml:space="preserve">Quickly add DMEM (must contain Calcium), collect cell solution into a tube and centrifuge 1500rpm for 3 min. (keep the balance of centrifuge).</w:t>
      </w:r>
      <w:r w:rsidRPr="00000000" w:rsidR="00000000" w:rsidDel="00000000">
        <w:rPr>
          <w:rtl w:val="0"/>
        </w:rPr>
      </w:r>
    </w:p>
    <w:p w:rsidP="00000000" w:rsidRPr="00000000" w:rsidR="00000000" w:rsidDel="00000000" w:rsidRDefault="00000000">
      <w:pPr>
        <w:numPr>
          <w:ilvl w:val="0"/>
          <w:numId w:val="2"/>
        </w:numPr>
        <w:spacing w:lineRule="auto" w:after="24" w:line="360" w:before="100"/>
        <w:ind w:left="768" w:hanging="359"/>
      </w:pPr>
      <w:r w:rsidRPr="00000000" w:rsidR="00000000" w:rsidDel="00000000">
        <w:rPr>
          <w:rFonts w:cs="Arial" w:hAnsi="Arial" w:eastAsia="Arial" w:ascii="Arial"/>
          <w:color w:val="000000"/>
          <w:sz w:val="24"/>
          <w:rtl w:val="0"/>
        </w:rPr>
        <w:t xml:space="preserve">During the centrifuging period, Label the freeze epitaphs with cell name, passage, date, initials of your name.</w:t>
      </w:r>
      <w:r w:rsidRPr="00000000" w:rsidR="00000000" w:rsidDel="00000000">
        <w:rPr>
          <w:rtl w:val="0"/>
        </w:rPr>
      </w:r>
    </w:p>
    <w:p w:rsidP="00000000" w:rsidRPr="00000000" w:rsidR="00000000" w:rsidDel="00000000" w:rsidRDefault="00000000">
      <w:pPr>
        <w:numPr>
          <w:ilvl w:val="0"/>
          <w:numId w:val="2"/>
        </w:numPr>
        <w:spacing w:lineRule="auto" w:after="24" w:line="360" w:before="100"/>
        <w:ind w:left="768" w:hanging="359"/>
      </w:pPr>
      <w:r w:rsidRPr="00000000" w:rsidR="00000000" w:rsidDel="00000000">
        <w:rPr>
          <w:rFonts w:cs="Arial" w:hAnsi="Arial" w:eastAsia="Arial" w:ascii="Arial"/>
          <w:color w:val="000000"/>
          <w:sz w:val="24"/>
          <w:rtl w:val="0"/>
        </w:rPr>
        <w:t xml:space="preserve">Take out the centrifuged tube containing cells, you should be able to see a whitish pellet at the bottom of the tube. Tilt the tube and aspirate the supernatant with vacuum tip, re-suspend the cell pellet with Freezing medium by pipetting up and down 20 times to break cell-cell aggregation. Apply cell solution to labeled epitaphs.</w:t>
      </w:r>
      <w:r w:rsidRPr="00000000" w:rsidR="00000000" w:rsidDel="00000000">
        <w:rPr>
          <w:rtl w:val="0"/>
        </w:rPr>
      </w:r>
    </w:p>
    <w:p w:rsidP="00000000" w:rsidRPr="00000000" w:rsidR="00000000" w:rsidDel="00000000" w:rsidRDefault="00000000">
      <w:pPr>
        <w:numPr>
          <w:ilvl w:val="0"/>
          <w:numId w:val="2"/>
        </w:numPr>
        <w:spacing w:lineRule="auto" w:after="24" w:line="360" w:before="100"/>
        <w:ind w:left="768" w:hanging="359"/>
      </w:pPr>
      <w:r w:rsidRPr="00000000" w:rsidR="00000000" w:rsidDel="00000000">
        <w:rPr>
          <w:rFonts w:cs="Arial" w:hAnsi="Arial" w:eastAsia="Arial" w:ascii="Arial"/>
          <w:color w:val="000000"/>
          <w:sz w:val="24"/>
          <w:rtl w:val="0"/>
        </w:rPr>
        <w:t xml:space="preserve">Freeze in -70</w:t>
      </w:r>
      <w:r w:rsidRPr="00000000" w:rsidR="00000000" w:rsidDel="00000000">
        <w:rPr>
          <w:rFonts w:cs="Arial" w:hAnsi="Arial" w:eastAsia="Arial" w:ascii="Arial"/>
          <w:color w:val="000000"/>
          <w:sz w:val="24"/>
          <w:vertAlign w:val="superscript"/>
          <w:rtl w:val="0"/>
        </w:rPr>
        <w:t xml:space="preserve">o</w:t>
      </w:r>
      <w:r w:rsidRPr="00000000" w:rsidR="00000000" w:rsidDel="00000000">
        <w:rPr>
          <w:rFonts w:cs="Arial" w:hAnsi="Arial" w:eastAsia="Arial" w:ascii="Arial"/>
          <w:color w:val="000000"/>
          <w:sz w:val="24"/>
          <w:rtl w:val="0"/>
        </w:rPr>
        <w:t xml:space="preserve">C in the Cryobox originally at RT for overnight.</w:t>
      </w:r>
      <w:r w:rsidRPr="00000000" w:rsidR="00000000" w:rsidDel="00000000">
        <w:rPr>
          <w:rtl w:val="0"/>
        </w:rPr>
      </w:r>
    </w:p>
    <w:p w:rsidP="00000000" w:rsidRPr="00000000" w:rsidR="00000000" w:rsidDel="00000000" w:rsidRDefault="00000000">
      <w:pPr>
        <w:numPr>
          <w:ilvl w:val="0"/>
          <w:numId w:val="2"/>
        </w:numPr>
        <w:spacing w:lineRule="auto" w:after="24" w:line="360" w:before="100"/>
        <w:ind w:left="768" w:hanging="359"/>
      </w:pPr>
      <w:r w:rsidRPr="00000000" w:rsidR="00000000" w:rsidDel="00000000">
        <w:rPr>
          <w:rFonts w:cs="Arial" w:hAnsi="Arial" w:eastAsia="Arial" w:ascii="Arial"/>
          <w:color w:val="000000"/>
          <w:sz w:val="24"/>
          <w:rtl w:val="0"/>
        </w:rPr>
        <w:t xml:space="preserve">Transfer the tubes to liquid nitrogen tank the next day, register in the log book.</w:t>
      </w:r>
      <w:r w:rsidRPr="00000000" w:rsidR="00000000" w:rsidDel="00000000">
        <w:rPr>
          <w:rtl w:val="0"/>
        </w:rPr>
      </w:r>
    </w:p>
    <w:p w:rsidP="00000000" w:rsidRPr="00000000" w:rsidR="00000000" w:rsidDel="00000000" w:rsidRDefault="00000000">
      <w:pPr>
        <w:spacing w:lineRule="auto" w:after="72" w:line="360"/>
      </w:pPr>
      <w:bookmarkStart w:id="2" w:colFirst="0" w:name="h.1fob9te" w:colLast="0"/>
      <w:bookmarkEnd w:id="2"/>
      <w:r w:rsidRPr="00000000" w:rsidR="00000000" w:rsidDel="00000000">
        <w:rPr>
          <w:rFonts w:cs="Arial" w:hAnsi="Arial" w:eastAsia="Arial" w:ascii="Arial"/>
          <w:b w:val="1"/>
          <w:color w:val="000000"/>
          <w:sz w:val="32"/>
          <w:rtl w:val="0"/>
        </w:rPr>
        <w:t xml:space="preserve">Notes </w:t>
      </w:r>
      <w:r w:rsidRPr="00000000" w:rsidR="00000000" w:rsidDel="00000000">
        <w:rPr>
          <w:rtl w:val="0"/>
        </w:rPr>
      </w:r>
    </w:p>
    <w:p w:rsidP="00000000" w:rsidRPr="00000000" w:rsidR="00000000" w:rsidDel="00000000" w:rsidRDefault="00000000">
      <w:pPr>
        <w:numPr>
          <w:ilvl w:val="0"/>
          <w:numId w:val="1"/>
        </w:numPr>
        <w:spacing w:lineRule="auto" w:after="144" w:line="360" w:before="100"/>
        <w:ind w:left="360" w:firstLine="0"/>
      </w:pPr>
      <w:r w:rsidRPr="00000000" w:rsidR="00000000" w:rsidDel="00000000">
        <w:rPr>
          <w:rFonts w:cs="Arial" w:hAnsi="Arial" w:eastAsia="Arial" w:ascii="Arial"/>
          <w:color w:val="000000"/>
          <w:sz w:val="24"/>
          <w:rtl w:val="0"/>
        </w:rPr>
        <w:t xml:space="preserve">1 large dish to 6 epitaphs (1.5ml each)</w:t>
      </w:r>
    </w:p>
    <w:p w:rsidP="00000000" w:rsidRPr="00000000" w:rsidR="00000000" w:rsidDel="00000000" w:rsidRDefault="00000000">
      <w:pPr>
        <w:numPr>
          <w:ilvl w:val="0"/>
          <w:numId w:val="1"/>
        </w:numPr>
        <w:spacing w:lineRule="auto" w:after="144" w:line="360" w:before="100"/>
        <w:ind w:left="360" w:firstLine="0"/>
      </w:pPr>
      <w:r w:rsidRPr="00000000" w:rsidR="00000000" w:rsidDel="00000000">
        <w:rPr>
          <w:sz w:val="24"/>
          <w:rtl w:val="0"/>
        </w:rPr>
        <w:t xml:space="preserve">10% DMSO for MEF, HeLa, MDA-MB-231; 5% for SK-BR-3 cells.</w:t>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0"/>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0"/>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0"/>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0"/>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0"/>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0"/>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0"/>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0"/>
        <w:u w:val="none"/>
        <w:vertAlign w:val="baseline"/>
      </w:rPr>
    </w:lvl>
  </w:abstractNum>
  <w:abstractNum w:abstractNumId="2">
    <w:lvl w:ilvl="0">
      <w:start w:val="1"/>
      <w:numFmt w:val="decimal"/>
      <w:lvlText w:val="%1"/>
      <w:pPr>
        <w:ind w:left="720" w:firstLine="360"/>
      </w:pPr>
      <w:rPr>
        <w:rFonts w:cs="Arial" w:hAnsi="Arial" w:eastAsia="Arial" w:ascii="Arial"/>
        <w:b w:val="0"/>
        <w:i w:val="0"/>
        <w:smallCaps w:val="0"/>
        <w:strike w:val="0"/>
        <w:color w:val="000000"/>
        <w:sz w:val="22"/>
        <w:u w:val="none"/>
        <w:vertAlign w:val="baseline"/>
      </w:rPr>
    </w:lvl>
    <w:lvl w:ilvl="1">
      <w:start w:val="1"/>
      <w:numFmt w:val="decimal"/>
      <w:lvlText w:val="%2"/>
      <w:pPr>
        <w:ind w:left="1440" w:firstLine="1080"/>
      </w:pPr>
      <w:rPr>
        <w:rFonts w:cs="Arial" w:hAnsi="Arial" w:eastAsia="Arial" w:ascii="Arial"/>
        <w:b w:val="0"/>
        <w:i w:val="0"/>
        <w:smallCaps w:val="0"/>
        <w:strike w:val="0"/>
        <w:color w:val="000000"/>
        <w:sz w:val="22"/>
        <w:u w:val="none"/>
        <w:vertAlign w:val="baseline"/>
      </w:rPr>
    </w:lvl>
    <w:lvl w:ilvl="2">
      <w:start w:val="1"/>
      <w:numFmt w:val="decimal"/>
      <w:lvlText w:val="%3"/>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pPr>
        <w:ind w:left="2880" w:firstLine="2520"/>
      </w:pPr>
      <w:rPr>
        <w:rFonts w:cs="Arial" w:hAnsi="Arial" w:eastAsia="Arial" w:ascii="Arial"/>
        <w:b w:val="0"/>
        <w:i w:val="0"/>
        <w:smallCaps w:val="0"/>
        <w:strike w:val="0"/>
        <w:color w:val="000000"/>
        <w:sz w:val="22"/>
        <w:u w:val="none"/>
        <w:vertAlign w:val="baseline"/>
      </w:rPr>
    </w:lvl>
    <w:lvl w:ilvl="4">
      <w:start w:val="1"/>
      <w:numFmt w:val="decimal"/>
      <w:lvlText w:val="%5"/>
      <w:pPr>
        <w:ind w:left="3600" w:firstLine="3240"/>
      </w:pPr>
      <w:rPr>
        <w:rFonts w:cs="Arial" w:hAnsi="Arial" w:eastAsia="Arial" w:ascii="Arial"/>
        <w:b w:val="0"/>
        <w:i w:val="0"/>
        <w:smallCaps w:val="0"/>
        <w:strike w:val="0"/>
        <w:color w:val="000000"/>
        <w:sz w:val="22"/>
        <w:u w:val="none"/>
        <w:vertAlign w:val="baseline"/>
      </w:rPr>
    </w:lvl>
    <w:lvl w:ilvl="5">
      <w:start w:val="1"/>
      <w:numFmt w:val="decimal"/>
      <w:lvlText w:val="%6"/>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pPr>
        <w:ind w:left="5040" w:firstLine="4680"/>
      </w:pPr>
      <w:rPr>
        <w:rFonts w:cs="Arial" w:hAnsi="Arial" w:eastAsia="Arial" w:ascii="Arial"/>
        <w:b w:val="0"/>
        <w:i w:val="0"/>
        <w:smallCaps w:val="0"/>
        <w:strike w:val="0"/>
        <w:color w:val="000000"/>
        <w:sz w:val="22"/>
        <w:u w:val="none"/>
        <w:vertAlign w:val="baseline"/>
      </w:rPr>
    </w:lvl>
    <w:lvl w:ilvl="7">
      <w:start w:val="1"/>
      <w:numFmt w:val="decimal"/>
      <w:lvlText w:val="%8"/>
      <w:pPr>
        <w:ind w:left="5760" w:firstLine="5400"/>
      </w:pPr>
      <w:rPr>
        <w:rFonts w:cs="Arial" w:hAnsi="Arial" w:eastAsia="Arial" w:ascii="Arial"/>
        <w:b w:val="0"/>
        <w:i w:val="0"/>
        <w:smallCaps w:val="0"/>
        <w:strike w:val="0"/>
        <w:color w:val="000000"/>
        <w:sz w:val="22"/>
        <w:u w:val="none"/>
        <w:vertAlign w:val="baseline"/>
      </w:rPr>
    </w:lvl>
    <w:lvl w:ilvl="8">
      <w:start w:val="1"/>
      <w:numFmt w:val="decimal"/>
      <w:lvlText w:val="%9"/>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44"/>
      <w:u w:val="none"/>
      <w:vertAlign w:val="baseline"/>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Freezing Cells.docx</dc:title>
</cp:coreProperties>
</file>